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E1" w:rsidRPr="00F555A9" w:rsidRDefault="00FB15E1" w:rsidP="00FB15E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555A9">
        <w:rPr>
          <w:rFonts w:ascii="Times New Roman" w:hAnsi="Times New Roman" w:cs="Times New Roman"/>
          <w:b/>
          <w:sz w:val="28"/>
        </w:rPr>
        <w:t>Кадастровая палата разъясняет</w:t>
      </w:r>
      <w:r>
        <w:rPr>
          <w:rFonts w:ascii="Times New Roman" w:hAnsi="Times New Roman" w:cs="Times New Roman"/>
          <w:b/>
          <w:sz w:val="28"/>
        </w:rPr>
        <w:t>,</w:t>
      </w:r>
      <w:r w:rsidRPr="00F555A9">
        <w:rPr>
          <w:rFonts w:ascii="Times New Roman" w:hAnsi="Times New Roman" w:cs="Times New Roman"/>
          <w:b/>
          <w:sz w:val="28"/>
        </w:rPr>
        <w:t xml:space="preserve"> какой документ подтверждает право собственности на недвижимость</w:t>
      </w:r>
    </w:p>
    <w:p w:rsidR="00FB15E1" w:rsidRPr="00DB035A" w:rsidRDefault="00FB15E1" w:rsidP="00FB15E1">
      <w:pPr>
        <w:pStyle w:val="articledecorationfirst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B035A">
        <w:rPr>
          <w:b/>
          <w:sz w:val="28"/>
          <w:szCs w:val="28"/>
        </w:rPr>
        <w:t xml:space="preserve">Несколько лет назад каждый собственник мог сразу же ответить, какой документ подтверждает право собственности на недвижимость. Все знали, как выглядит бланк зеленого или красного цвета с гербовой печатью - свидетельство. </w:t>
      </w:r>
      <w:r w:rsidRPr="00DB035A">
        <w:rPr>
          <w:rFonts w:eastAsiaTheme="minorHAnsi"/>
          <w:b/>
          <w:sz w:val="28"/>
          <w:szCs w:val="28"/>
          <w:lang w:eastAsia="en-US"/>
        </w:rPr>
        <w:t xml:space="preserve">Однако сегодня этот документ уже неактуален. В 2016 году свидетельства отменили. Федеральный закон № 218, регулирующий вопросы регистрации недвижимости, определил, что теперь в качестве </w:t>
      </w:r>
      <w:proofErr w:type="spellStart"/>
      <w:r w:rsidRPr="00DB035A">
        <w:rPr>
          <w:rFonts w:eastAsiaTheme="minorHAnsi"/>
          <w:b/>
          <w:sz w:val="28"/>
          <w:szCs w:val="28"/>
          <w:lang w:eastAsia="en-US"/>
        </w:rPr>
        <w:t>правоподтверждающего</w:t>
      </w:r>
      <w:proofErr w:type="spellEnd"/>
      <w:r w:rsidRPr="00DB035A">
        <w:rPr>
          <w:rFonts w:eastAsiaTheme="minorHAnsi"/>
          <w:b/>
          <w:sz w:val="28"/>
          <w:szCs w:val="28"/>
          <w:lang w:eastAsia="en-US"/>
        </w:rPr>
        <w:t xml:space="preserve"> документа используется выписка из Единого государственного реестра недвижимости (ЕГРН).</w:t>
      </w:r>
    </w:p>
    <w:p w:rsidR="00FB15E1" w:rsidRPr="00200183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0183">
        <w:rPr>
          <w:rStyle w:val="a9"/>
          <w:sz w:val="28"/>
          <w:szCs w:val="28"/>
        </w:rPr>
        <w:t xml:space="preserve">«Свидетельство о регистрации прав </w:t>
      </w:r>
      <w:r w:rsidRPr="00F555A9">
        <w:rPr>
          <w:rFonts w:eastAsiaTheme="minorHAnsi"/>
          <w:sz w:val="28"/>
          <w:szCs w:val="22"/>
          <w:lang w:eastAsia="en-US"/>
        </w:rPr>
        <w:t>–</w:t>
      </w:r>
      <w:r w:rsidRPr="00200183">
        <w:rPr>
          <w:rStyle w:val="a9"/>
          <w:sz w:val="28"/>
          <w:szCs w:val="28"/>
        </w:rPr>
        <w:t xml:space="preserve"> это </w:t>
      </w:r>
      <w:proofErr w:type="spellStart"/>
      <w:r w:rsidRPr="00200183">
        <w:rPr>
          <w:rStyle w:val="a9"/>
          <w:sz w:val="28"/>
          <w:szCs w:val="28"/>
        </w:rPr>
        <w:t>правоподтверждающий</w:t>
      </w:r>
      <w:proofErr w:type="spellEnd"/>
      <w:r w:rsidRPr="00200183">
        <w:rPr>
          <w:rStyle w:val="a9"/>
          <w:sz w:val="28"/>
          <w:szCs w:val="28"/>
        </w:rPr>
        <w:t xml:space="preserve"> документ, который свидетельствует о существовании конкретного права на объект недвижимости </w:t>
      </w:r>
      <w:r>
        <w:rPr>
          <w:rStyle w:val="a9"/>
          <w:sz w:val="28"/>
          <w:szCs w:val="28"/>
        </w:rPr>
        <w:t xml:space="preserve">у </w:t>
      </w:r>
      <w:r w:rsidRPr="00200183">
        <w:rPr>
          <w:rStyle w:val="a9"/>
          <w:sz w:val="28"/>
          <w:szCs w:val="28"/>
        </w:rPr>
        <w:t>человек</w:t>
      </w:r>
      <w:r>
        <w:rPr>
          <w:rStyle w:val="a9"/>
          <w:sz w:val="28"/>
          <w:szCs w:val="28"/>
        </w:rPr>
        <w:t>а</w:t>
      </w:r>
      <w:r w:rsidRPr="00200183">
        <w:rPr>
          <w:rStyle w:val="a9"/>
          <w:sz w:val="28"/>
          <w:szCs w:val="28"/>
        </w:rPr>
        <w:t>, указанного в документе, на конкретную дату</w:t>
      </w:r>
      <w:r>
        <w:rPr>
          <w:sz w:val="28"/>
          <w:szCs w:val="28"/>
        </w:rPr>
        <w:t xml:space="preserve">. </w:t>
      </w:r>
      <w:r w:rsidRPr="00200183">
        <w:rPr>
          <w:rStyle w:val="a9"/>
          <w:sz w:val="28"/>
          <w:szCs w:val="28"/>
        </w:rPr>
        <w:t>Свидетельство не подтверждает, что и сегодня указанный в нем человек действительно является хозяином недвижимости</w:t>
      </w:r>
      <w:r>
        <w:rPr>
          <w:rStyle w:val="a9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F555A9">
        <w:rPr>
          <w:rFonts w:eastAsiaTheme="minorHAnsi"/>
          <w:sz w:val="28"/>
          <w:szCs w:val="22"/>
          <w:lang w:eastAsia="en-US"/>
        </w:rPr>
        <w:t>–</w:t>
      </w:r>
      <w:r>
        <w:rPr>
          <w:sz w:val="28"/>
          <w:szCs w:val="28"/>
        </w:rPr>
        <w:t xml:space="preserve"> говорит </w:t>
      </w:r>
      <w:r w:rsidRPr="00187423">
        <w:rPr>
          <w:b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>
        <w:rPr>
          <w:sz w:val="28"/>
          <w:szCs w:val="28"/>
        </w:rPr>
        <w:t>.</w:t>
      </w:r>
    </w:p>
    <w:p w:rsidR="00FB15E1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00183">
        <w:rPr>
          <w:rFonts w:eastAsiaTheme="minorHAnsi"/>
          <w:iCs/>
          <w:sz w:val="28"/>
          <w:szCs w:val="22"/>
          <w:lang w:eastAsia="en-US"/>
        </w:rPr>
        <w:t xml:space="preserve">Такие достоверные сведения можно получить из выписки об основных характеристиках объекта недвижимости и зарегистрированных на него правах, которая актуальна на момент её выдачи. </w:t>
      </w:r>
      <w:r>
        <w:rPr>
          <w:rFonts w:eastAsiaTheme="minorHAnsi"/>
          <w:iCs/>
          <w:sz w:val="28"/>
          <w:szCs w:val="22"/>
          <w:lang w:eastAsia="en-US"/>
        </w:rPr>
        <w:t xml:space="preserve">В этом преимущество </w:t>
      </w:r>
      <w:r>
        <w:rPr>
          <w:rFonts w:eastAsiaTheme="minorHAnsi"/>
          <w:sz w:val="28"/>
          <w:szCs w:val="22"/>
          <w:lang w:eastAsia="en-US"/>
        </w:rPr>
        <w:t>выписки перед свидетельством</w:t>
      </w:r>
      <w:r w:rsidRPr="00F555A9">
        <w:rPr>
          <w:rFonts w:eastAsiaTheme="minorHAnsi"/>
          <w:sz w:val="28"/>
          <w:szCs w:val="22"/>
          <w:lang w:eastAsia="en-US"/>
        </w:rPr>
        <w:t xml:space="preserve">. </w:t>
      </w:r>
    </w:p>
    <w:p w:rsidR="00FB15E1" w:rsidRPr="00F555A9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F555A9">
        <w:rPr>
          <w:rFonts w:eastAsiaTheme="minorHAnsi"/>
          <w:sz w:val="28"/>
          <w:szCs w:val="22"/>
          <w:lang w:eastAsia="en-US"/>
        </w:rPr>
        <w:t>Так, к примеру, в свидетельстве может быть указано, что квартира не имеет обременений. Но через день эта информация может устареть, потому что из правоохранительных органов пришел документ о наложении ареста на имущество. Квартира арестована, а в свидетельстве это никак не отражено.</w:t>
      </w:r>
    </w:p>
    <w:p w:rsidR="00FB15E1" w:rsidRPr="00200183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00183">
        <w:rPr>
          <w:rFonts w:eastAsiaTheme="minorHAnsi"/>
          <w:iCs/>
          <w:sz w:val="28"/>
          <w:szCs w:val="22"/>
          <w:lang w:eastAsia="en-US"/>
        </w:rPr>
        <w:lastRenderedPageBreak/>
        <w:t>Тем не менее, выбрасывать сви</w:t>
      </w:r>
      <w:r>
        <w:rPr>
          <w:rFonts w:eastAsiaTheme="minorHAnsi"/>
          <w:iCs/>
          <w:sz w:val="28"/>
          <w:szCs w:val="22"/>
          <w:lang w:eastAsia="en-US"/>
        </w:rPr>
        <w:t>детельства не стоит.</w:t>
      </w:r>
      <w:r w:rsidRPr="00200183">
        <w:rPr>
          <w:rFonts w:eastAsiaTheme="minorHAnsi"/>
          <w:iCs/>
          <w:sz w:val="28"/>
          <w:szCs w:val="22"/>
          <w:lang w:eastAsia="en-US"/>
        </w:rPr>
        <w:t xml:space="preserve"> В ряде случаев этот документ можно использовать. Так, свидетельство можно предъявить при оформлении различных услуг в сфере ЖКХ. Однако большинство госучреждений, банки, нотариусы будут требовать выписку из </w:t>
      </w:r>
      <w:r>
        <w:rPr>
          <w:rFonts w:eastAsiaTheme="minorHAnsi"/>
          <w:iCs/>
          <w:sz w:val="28"/>
          <w:szCs w:val="22"/>
          <w:lang w:eastAsia="en-US"/>
        </w:rPr>
        <w:t>ЕГРН.</w:t>
      </w:r>
    </w:p>
    <w:p w:rsidR="00FB15E1" w:rsidRPr="00F555A9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F555A9">
        <w:rPr>
          <w:rFonts w:eastAsiaTheme="minorHAnsi"/>
          <w:sz w:val="28"/>
          <w:szCs w:val="22"/>
          <w:lang w:eastAsia="en-US"/>
        </w:rPr>
        <w:t xml:space="preserve">Форм выписки несколько. Они отличаются объемом и содержанием сведений. Наиболее востребована выписка об основных характеристиках и зарегистрированных правах на объект недвижимости. Она содержит описание объекта недвижимости и сведения о его собственнике, типе собственности, наличии ограничений, арестов и обременений. За </w:t>
      </w:r>
      <w:r>
        <w:rPr>
          <w:rFonts w:eastAsiaTheme="minorHAnsi"/>
          <w:sz w:val="28"/>
          <w:szCs w:val="22"/>
          <w:lang w:eastAsia="en-US"/>
        </w:rPr>
        <w:t>2019</w:t>
      </w:r>
      <w:r w:rsidRPr="00F555A9">
        <w:rPr>
          <w:rFonts w:eastAsiaTheme="minorHAnsi"/>
          <w:sz w:val="28"/>
          <w:szCs w:val="22"/>
          <w:lang w:eastAsia="en-US"/>
        </w:rPr>
        <w:t xml:space="preserve"> год для жителей </w:t>
      </w:r>
      <w:r>
        <w:rPr>
          <w:rFonts w:eastAsiaTheme="minorHAnsi"/>
          <w:sz w:val="28"/>
          <w:szCs w:val="22"/>
          <w:lang w:eastAsia="en-US"/>
        </w:rPr>
        <w:t>области</w:t>
      </w:r>
      <w:r w:rsidRPr="00F555A9">
        <w:rPr>
          <w:rFonts w:eastAsiaTheme="minorHAnsi"/>
          <w:sz w:val="28"/>
          <w:szCs w:val="22"/>
          <w:lang w:eastAsia="en-US"/>
        </w:rPr>
        <w:t xml:space="preserve"> и госорганов кадастров</w:t>
      </w:r>
      <w:r>
        <w:rPr>
          <w:rFonts w:eastAsiaTheme="minorHAnsi"/>
          <w:sz w:val="28"/>
          <w:szCs w:val="22"/>
          <w:lang w:eastAsia="en-US"/>
        </w:rPr>
        <w:t>ая</w:t>
      </w:r>
      <w:r w:rsidRPr="00F555A9">
        <w:rPr>
          <w:rFonts w:eastAsiaTheme="minorHAnsi"/>
          <w:sz w:val="28"/>
          <w:szCs w:val="22"/>
          <w:lang w:eastAsia="en-US"/>
        </w:rPr>
        <w:t xml:space="preserve"> палат</w:t>
      </w:r>
      <w:r>
        <w:rPr>
          <w:rFonts w:eastAsiaTheme="minorHAnsi"/>
          <w:sz w:val="28"/>
          <w:szCs w:val="22"/>
          <w:lang w:eastAsia="en-US"/>
        </w:rPr>
        <w:t>а</w:t>
      </w:r>
      <w:r w:rsidRPr="00F555A9">
        <w:rPr>
          <w:rFonts w:eastAsiaTheme="minorHAnsi"/>
          <w:sz w:val="28"/>
          <w:szCs w:val="22"/>
          <w:lang w:eastAsia="en-US"/>
        </w:rPr>
        <w:t xml:space="preserve"> </w:t>
      </w:r>
      <w:r w:rsidRPr="005C2509">
        <w:rPr>
          <w:rFonts w:eastAsiaTheme="minorHAnsi"/>
          <w:sz w:val="28"/>
          <w:szCs w:val="22"/>
          <w:lang w:eastAsia="en-US"/>
        </w:rPr>
        <w:t>подготов</w:t>
      </w:r>
      <w:r>
        <w:rPr>
          <w:rFonts w:eastAsiaTheme="minorHAnsi"/>
          <w:sz w:val="28"/>
          <w:szCs w:val="22"/>
          <w:lang w:eastAsia="en-US"/>
        </w:rPr>
        <w:t>ила</w:t>
      </w:r>
      <w:r w:rsidRPr="005C2509">
        <w:rPr>
          <w:rFonts w:eastAsiaTheme="minorHAnsi"/>
          <w:sz w:val="28"/>
          <w:szCs w:val="22"/>
          <w:lang w:eastAsia="en-US"/>
        </w:rPr>
        <w:t xml:space="preserve"> более 263 тыс. таких документов.</w:t>
      </w:r>
    </w:p>
    <w:p w:rsidR="00FB15E1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F555A9">
        <w:rPr>
          <w:rFonts w:eastAsiaTheme="minorHAnsi"/>
          <w:sz w:val="28"/>
          <w:szCs w:val="22"/>
          <w:lang w:eastAsia="en-US"/>
        </w:rPr>
        <w:t xml:space="preserve">Следующая по популярности </w:t>
      </w:r>
      <w:r>
        <w:rPr>
          <w:rFonts w:eastAsiaTheme="minorHAnsi"/>
          <w:sz w:val="28"/>
          <w:szCs w:val="22"/>
          <w:lang w:eastAsia="en-US"/>
        </w:rPr>
        <w:t>–</w:t>
      </w:r>
      <w:r w:rsidRPr="00F555A9">
        <w:rPr>
          <w:rFonts w:eastAsiaTheme="minorHAnsi"/>
          <w:sz w:val="28"/>
          <w:szCs w:val="22"/>
          <w:lang w:eastAsia="en-US"/>
        </w:rPr>
        <w:t xml:space="preserve"> выписка о правах отдельного лица на имеющиеся у него объекты недвижимости – в том числе, на территории всей Российской Федерации. Она бывает нужна при получении различных субсидий, а также при проведении проверок органами государственной власти. Таких выписок в </w:t>
      </w:r>
      <w:r>
        <w:rPr>
          <w:rFonts w:eastAsiaTheme="minorHAnsi"/>
          <w:sz w:val="28"/>
          <w:szCs w:val="22"/>
          <w:lang w:eastAsia="en-US"/>
        </w:rPr>
        <w:t>прошлом</w:t>
      </w:r>
      <w:r w:rsidRPr="00F555A9">
        <w:rPr>
          <w:rFonts w:eastAsiaTheme="minorHAnsi"/>
          <w:sz w:val="28"/>
          <w:szCs w:val="22"/>
          <w:lang w:eastAsia="en-US"/>
        </w:rPr>
        <w:t xml:space="preserve"> году для жителей </w:t>
      </w:r>
      <w:r>
        <w:rPr>
          <w:rFonts w:eastAsiaTheme="minorHAnsi"/>
          <w:sz w:val="28"/>
          <w:szCs w:val="22"/>
          <w:lang w:eastAsia="en-US"/>
        </w:rPr>
        <w:t>региона</w:t>
      </w:r>
      <w:r w:rsidRPr="00F555A9">
        <w:rPr>
          <w:rFonts w:eastAsiaTheme="minorHAnsi"/>
          <w:sz w:val="28"/>
          <w:szCs w:val="22"/>
          <w:lang w:eastAsia="en-US"/>
        </w:rPr>
        <w:t xml:space="preserve"> подготовлено больше </w:t>
      </w:r>
      <w:r>
        <w:rPr>
          <w:rFonts w:eastAsiaTheme="minorHAnsi"/>
          <w:sz w:val="28"/>
          <w:szCs w:val="22"/>
          <w:lang w:eastAsia="en-US"/>
        </w:rPr>
        <w:t xml:space="preserve">808 </w:t>
      </w:r>
      <w:r w:rsidRPr="00F555A9">
        <w:rPr>
          <w:rFonts w:eastAsiaTheme="minorHAnsi"/>
          <w:sz w:val="28"/>
          <w:szCs w:val="22"/>
          <w:lang w:eastAsia="en-US"/>
        </w:rPr>
        <w:t>тыс.</w:t>
      </w:r>
    </w:p>
    <w:p w:rsidR="00FB15E1" w:rsidRPr="00F555A9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F555A9">
        <w:rPr>
          <w:rFonts w:eastAsiaTheme="minorHAnsi"/>
          <w:sz w:val="28"/>
          <w:szCs w:val="22"/>
          <w:lang w:eastAsia="en-US"/>
        </w:rPr>
        <w:t xml:space="preserve">Еще одна часто заказываемая выписка – выписка о переходе прав на объект недвижимости – содержит сведения о том, кто и в какое время владел данным объектом недвижимости. Эту выписку стоить заказать при покупке квартиры, чтобы проверить, часто ли менялись ее хозяева. Потенциальные покупатели знают это – за 2019 год специалисты кадастровой палаты подготовили </w:t>
      </w:r>
      <w:r>
        <w:rPr>
          <w:rFonts w:eastAsiaTheme="minorHAnsi"/>
          <w:sz w:val="28"/>
          <w:szCs w:val="22"/>
          <w:lang w:eastAsia="en-US"/>
        </w:rPr>
        <w:t>44,9</w:t>
      </w:r>
      <w:r w:rsidRPr="00F555A9">
        <w:rPr>
          <w:rFonts w:eastAsiaTheme="minorHAnsi"/>
          <w:sz w:val="28"/>
          <w:szCs w:val="22"/>
          <w:lang w:eastAsia="en-US"/>
        </w:rPr>
        <w:t xml:space="preserve"> тыс. таких документов.</w:t>
      </w:r>
    </w:p>
    <w:p w:rsidR="00FB15E1" w:rsidRDefault="00FB15E1" w:rsidP="00FB1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620">
        <w:rPr>
          <w:rFonts w:ascii="Times New Roman" w:hAnsi="Times New Roman" w:cs="Times New Roman"/>
          <w:sz w:val="28"/>
          <w:szCs w:val="28"/>
        </w:rPr>
        <w:t>Срок предоставления сведений из ЕГРН состав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B6620">
        <w:rPr>
          <w:rFonts w:ascii="Times New Roman" w:hAnsi="Times New Roman" w:cs="Times New Roman"/>
          <w:sz w:val="28"/>
          <w:szCs w:val="28"/>
        </w:rPr>
        <w:t>яет три дня. Подать</w:t>
      </w:r>
      <w:r w:rsidRPr="001934AE">
        <w:rPr>
          <w:rFonts w:ascii="Times New Roman" w:hAnsi="Times New Roman" w:cs="Times New Roman"/>
          <w:sz w:val="28"/>
          <w:szCs w:val="28"/>
        </w:rPr>
        <w:t xml:space="preserve"> запрос на получение сведений из ЕГРН можно несколькими способами: подав заявление через 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CD4">
        <w:rPr>
          <w:rFonts w:ascii="Times New Roman" w:hAnsi="Times New Roman" w:cs="Times New Roman"/>
          <w:sz w:val="28"/>
          <w:szCs w:val="28"/>
        </w:rPr>
        <w:t>почтовым отправлением с объявленной ценностью при его пересылке, описью вло</w:t>
      </w:r>
      <w:r w:rsidRPr="006D2897">
        <w:rPr>
          <w:rFonts w:ascii="Times New Roman" w:hAnsi="Times New Roman" w:cs="Times New Roman"/>
          <w:sz w:val="28"/>
          <w:szCs w:val="28"/>
        </w:rPr>
        <w:t>жения и уведомлением о вручении, а также через Интернет с помощью специализированных электронных сервисов.</w:t>
      </w:r>
    </w:p>
    <w:p w:rsidR="00FB15E1" w:rsidRPr="00984CD4" w:rsidRDefault="00FB15E1" w:rsidP="00FB1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CD4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документов через сеть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84CD4">
        <w:rPr>
          <w:rFonts w:ascii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hAnsi="Times New Roman" w:cs="Times New Roman"/>
          <w:sz w:val="28"/>
          <w:szCs w:val="28"/>
        </w:rPr>
        <w:t>предоставления сведений</w:t>
      </w:r>
      <w:r w:rsidRPr="00984CD4">
        <w:rPr>
          <w:rFonts w:ascii="Times New Roman" w:hAnsi="Times New Roman" w:cs="Times New Roman"/>
          <w:sz w:val="28"/>
          <w:szCs w:val="28"/>
        </w:rPr>
        <w:t xml:space="preserve"> увеличивается до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84CD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FB15E1" w:rsidRPr="00200183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2"/>
          <w:lang w:eastAsia="en-US"/>
        </w:rPr>
        <w:t>«</w:t>
      </w:r>
      <w:r w:rsidRPr="007B6620">
        <w:rPr>
          <w:rFonts w:eastAsiaTheme="minorHAnsi"/>
          <w:i/>
          <w:sz w:val="28"/>
          <w:szCs w:val="22"/>
          <w:lang w:eastAsia="en-US"/>
        </w:rPr>
        <w:t>Определенного срока действия выписка, как ранее и свидетельство, не имеет. Какие-либо рамки по времени может устанавливать только та инстанция, куда требуется предоставить эти сведения</w:t>
      </w:r>
      <w:r>
        <w:rPr>
          <w:rStyle w:val="a9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F555A9">
        <w:rPr>
          <w:rFonts w:eastAsiaTheme="minorHAnsi"/>
          <w:sz w:val="28"/>
          <w:szCs w:val="22"/>
          <w:lang w:eastAsia="en-US"/>
        </w:rPr>
        <w:t>–</w:t>
      </w:r>
      <w:r>
        <w:rPr>
          <w:sz w:val="28"/>
          <w:szCs w:val="28"/>
        </w:rPr>
        <w:t xml:space="preserve"> отмечает </w:t>
      </w:r>
      <w:r w:rsidRPr="00187423">
        <w:rPr>
          <w:b/>
          <w:sz w:val="28"/>
          <w:szCs w:val="28"/>
        </w:rPr>
        <w:t>Наталья Бирюлькина</w:t>
      </w:r>
      <w:r>
        <w:rPr>
          <w:sz w:val="28"/>
          <w:szCs w:val="28"/>
        </w:rPr>
        <w:t>.</w:t>
      </w:r>
    </w:p>
    <w:p w:rsidR="00FB15E1" w:rsidRPr="00F555A9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З</w:t>
      </w:r>
      <w:r w:rsidRPr="00F555A9">
        <w:rPr>
          <w:rFonts w:eastAsiaTheme="minorHAnsi"/>
          <w:sz w:val="28"/>
          <w:szCs w:val="22"/>
          <w:lang w:eastAsia="en-US"/>
        </w:rPr>
        <w:t>апросить информацию, кто является собственником того или иного объекта недвижимого имущества</w:t>
      </w:r>
      <w:r>
        <w:rPr>
          <w:rFonts w:eastAsiaTheme="minorHAnsi"/>
          <w:sz w:val="28"/>
          <w:szCs w:val="22"/>
          <w:lang w:eastAsia="en-US"/>
        </w:rPr>
        <w:t>,</w:t>
      </w:r>
      <w:r w:rsidRPr="00F555A9">
        <w:rPr>
          <w:rFonts w:eastAsiaTheme="minorHAnsi"/>
          <w:sz w:val="28"/>
          <w:szCs w:val="22"/>
          <w:lang w:eastAsia="en-US"/>
        </w:rPr>
        <w:t xml:space="preserve"> может любой человек. Это информация общего доступа, которая не содержит ни номера паспорта, ни прописки, ни каких</w:t>
      </w:r>
      <w:r>
        <w:rPr>
          <w:rFonts w:eastAsiaTheme="minorHAnsi"/>
          <w:sz w:val="28"/>
          <w:szCs w:val="22"/>
          <w:lang w:eastAsia="en-US"/>
        </w:rPr>
        <w:t>-то</w:t>
      </w:r>
      <w:r w:rsidRPr="00F555A9">
        <w:rPr>
          <w:rFonts w:eastAsiaTheme="minorHAnsi"/>
          <w:sz w:val="28"/>
          <w:szCs w:val="22"/>
          <w:lang w:eastAsia="en-US"/>
        </w:rPr>
        <w:t xml:space="preserve"> других данных, кроме фамилии владельца.</w:t>
      </w:r>
    </w:p>
    <w:p w:rsidR="00FB15E1" w:rsidRPr="00F555A9" w:rsidRDefault="00FB15E1" w:rsidP="00FB15E1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F555A9">
        <w:rPr>
          <w:rFonts w:eastAsiaTheme="minorHAnsi"/>
          <w:sz w:val="28"/>
          <w:szCs w:val="22"/>
          <w:lang w:eastAsia="en-US"/>
        </w:rPr>
        <w:t>Выписка из ЕГРН может быть более расширенной и содержать конкретную информацию о правообладателях недвижимого имущества</w:t>
      </w:r>
      <w:r>
        <w:rPr>
          <w:rFonts w:eastAsiaTheme="minorHAnsi"/>
          <w:sz w:val="28"/>
          <w:szCs w:val="22"/>
          <w:lang w:eastAsia="en-US"/>
        </w:rPr>
        <w:t>.</w:t>
      </w:r>
      <w:r w:rsidRPr="00F555A9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С</w:t>
      </w:r>
      <w:r w:rsidRPr="00F555A9">
        <w:rPr>
          <w:rFonts w:eastAsiaTheme="minorHAnsi"/>
          <w:sz w:val="28"/>
          <w:szCs w:val="22"/>
          <w:lang w:eastAsia="en-US"/>
        </w:rPr>
        <w:t>оответственно, получить такую выписку может только сам собственник или его представитель по доверенности.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DC4C94" w:rsidRPr="00090F01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C4CCA" w:rsidRPr="00D167FC" w:rsidRDefault="00DC4C94" w:rsidP="00DC4C94">
      <w:pPr>
        <w:spacing w:after="0" w:line="240" w:lineRule="auto"/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AC4CCA" w:rsidRPr="00D167FC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68" w:rsidRDefault="00B66B68" w:rsidP="00ED30C5">
      <w:pPr>
        <w:spacing w:after="0" w:line="240" w:lineRule="auto"/>
      </w:pPr>
      <w:r>
        <w:separator/>
      </w:r>
    </w:p>
  </w:endnote>
  <w:endnote w:type="continuationSeparator" w:id="0">
    <w:p w:rsidR="00B66B68" w:rsidRDefault="00B66B68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68" w:rsidRDefault="00B66B68" w:rsidP="00ED30C5">
      <w:pPr>
        <w:spacing w:after="0" w:line="240" w:lineRule="auto"/>
      </w:pPr>
      <w:r>
        <w:separator/>
      </w:r>
    </w:p>
  </w:footnote>
  <w:footnote w:type="continuationSeparator" w:id="0">
    <w:p w:rsidR="00B66B68" w:rsidRDefault="00B66B68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CD469C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937FA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65ED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0A73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4B66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2E5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37FA7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456BF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6B68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469C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4DD5"/>
    <w:rsid w:val="00E050A0"/>
    <w:rsid w:val="00E0578D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A30A-E54E-49BC-A4E2-40D6DED6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2</cp:revision>
  <cp:lastPrinted>2019-10-04T07:27:00Z</cp:lastPrinted>
  <dcterms:created xsi:type="dcterms:W3CDTF">2020-03-02T12:08:00Z</dcterms:created>
  <dcterms:modified xsi:type="dcterms:W3CDTF">2020-03-02T12:08:00Z</dcterms:modified>
</cp:coreProperties>
</file>